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95"/>
        <w:gridCol w:w="1526"/>
        <w:gridCol w:w="1467"/>
        <w:gridCol w:w="1526"/>
        <w:gridCol w:w="1502"/>
        <w:gridCol w:w="1772"/>
      </w:tblGrid>
      <w:tr w:rsidR="00EF62C1" w:rsidRPr="007C434D" w:rsidTr="008378B4">
        <w:tc>
          <w:tcPr>
            <w:tcW w:w="9288" w:type="dxa"/>
            <w:gridSpan w:val="6"/>
            <w:shd w:val="clear" w:color="auto" w:fill="FFFFFF" w:themeFill="background1"/>
          </w:tcPr>
          <w:p w:rsidR="00EF62C1" w:rsidRPr="007C434D" w:rsidRDefault="00EF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</w:rPr>
              <w:t xml:space="preserve">Jakab 5,8 </w:t>
            </w:r>
          </w:p>
          <w:p w:rsidR="00EF62C1" w:rsidRPr="007C434D" w:rsidRDefault="00EF6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</w:rPr>
              <w:t>Bibliaóra Budapest, 2016. március 03.</w:t>
            </w:r>
          </w:p>
          <w:p w:rsidR="00EF62C1" w:rsidRPr="007C434D" w:rsidRDefault="00EF6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813" w:rsidRPr="007C434D" w:rsidTr="00EF62C1">
        <w:tc>
          <w:tcPr>
            <w:tcW w:w="1495" w:type="dxa"/>
            <w:shd w:val="clear" w:color="auto" w:fill="FFFFFF" w:themeFill="background1"/>
          </w:tcPr>
          <w:p w:rsidR="00CE4813" w:rsidRPr="007C434D" w:rsidRDefault="00CE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</w:rPr>
              <w:t>UFO</w:t>
            </w:r>
          </w:p>
        </w:tc>
        <w:tc>
          <w:tcPr>
            <w:tcW w:w="1526" w:type="dxa"/>
            <w:shd w:val="clear" w:color="auto" w:fill="FFFFFF" w:themeFill="background1"/>
          </w:tcPr>
          <w:p w:rsidR="00CE4813" w:rsidRPr="007C434D" w:rsidRDefault="00CE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</w:rPr>
              <w:t>SZIT</w:t>
            </w:r>
          </w:p>
        </w:tc>
        <w:tc>
          <w:tcPr>
            <w:tcW w:w="1467" w:type="dxa"/>
            <w:shd w:val="clear" w:color="auto" w:fill="FFFFFF" w:themeFill="background1"/>
          </w:tcPr>
          <w:p w:rsidR="00CE4813" w:rsidRPr="007C434D" w:rsidRDefault="00CE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</w:rPr>
              <w:t>Károli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4813" w:rsidRPr="007C434D" w:rsidRDefault="00B6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34D">
              <w:rPr>
                <w:rFonts w:ascii="Times New Roman" w:hAnsi="Times New Roman" w:cs="Times New Roman"/>
                <w:sz w:val="20"/>
                <w:szCs w:val="20"/>
              </w:rPr>
              <w:t>Csia</w:t>
            </w:r>
            <w:proofErr w:type="spellEnd"/>
          </w:p>
        </w:tc>
        <w:tc>
          <w:tcPr>
            <w:tcW w:w="1502" w:type="dxa"/>
            <w:shd w:val="clear" w:color="auto" w:fill="FFFFFF" w:themeFill="background1"/>
          </w:tcPr>
          <w:p w:rsidR="00CE4813" w:rsidRPr="007C434D" w:rsidRDefault="00B6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</w:rPr>
              <w:t>EFO</w:t>
            </w:r>
          </w:p>
        </w:tc>
        <w:tc>
          <w:tcPr>
            <w:tcW w:w="1772" w:type="dxa"/>
            <w:shd w:val="clear" w:color="auto" w:fill="FFFFFF" w:themeFill="background1"/>
          </w:tcPr>
          <w:p w:rsidR="00CE4813" w:rsidRPr="007C434D" w:rsidRDefault="00B6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</w:rPr>
              <w:t>NA28</w:t>
            </w:r>
          </w:p>
        </w:tc>
      </w:tr>
      <w:tr w:rsidR="00CE4813" w:rsidRPr="007C434D" w:rsidTr="00EF62C1">
        <w:tc>
          <w:tcPr>
            <w:tcW w:w="1495" w:type="dxa"/>
            <w:shd w:val="clear" w:color="auto" w:fill="FFFFFF" w:themeFill="background1"/>
          </w:tcPr>
          <w:p w:rsidR="00CE4813" w:rsidRPr="007C434D" w:rsidRDefault="00CE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Legyetek tehát ti is türelemmel, és erősítsétek meg a szíveteket, mert az Úr eljövetele közel van.</w:t>
            </w:r>
          </w:p>
        </w:tc>
        <w:tc>
          <w:tcPr>
            <w:tcW w:w="1526" w:type="dxa"/>
            <w:shd w:val="clear" w:color="auto" w:fill="FFFFFF" w:themeFill="background1"/>
          </w:tcPr>
          <w:p w:rsidR="00CE4813" w:rsidRPr="007C434D" w:rsidRDefault="00CE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Legyetek türelemmel ti is, erősítsétek meg szíveteket, mert az Úr eljövetelének ideje közel van!</w:t>
            </w:r>
          </w:p>
        </w:tc>
        <w:tc>
          <w:tcPr>
            <w:tcW w:w="1467" w:type="dxa"/>
            <w:shd w:val="clear" w:color="auto" w:fill="FFFFFF" w:themeFill="background1"/>
          </w:tcPr>
          <w:p w:rsidR="00CE4813" w:rsidRPr="007C434D" w:rsidRDefault="00CE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Legyetek ti is béketűrők, és erősítsétek meg szíveteket, mert az Úrnak eljövetele közel van.</w:t>
            </w:r>
            <w:r w:rsidRPr="007C434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26" w:type="dxa"/>
            <w:shd w:val="clear" w:color="auto" w:fill="FFFFFF" w:themeFill="background1"/>
          </w:tcPr>
          <w:p w:rsidR="00CE4813" w:rsidRPr="007C434D" w:rsidRDefault="00B61CE2" w:rsidP="00EF62C1">
            <w:pPr>
              <w:rPr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Ti is legyetek hosszútűrők, szilárdítsátok meg szíveteket, mert az Úr megjelenése már közel.</w:t>
            </w:r>
          </w:p>
        </w:tc>
        <w:tc>
          <w:tcPr>
            <w:tcW w:w="1502" w:type="dxa"/>
            <w:shd w:val="clear" w:color="auto" w:fill="FFFFFF" w:themeFill="background1"/>
          </w:tcPr>
          <w:p w:rsidR="00CE4813" w:rsidRPr="007C434D" w:rsidRDefault="00B6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3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Ti is várjatok türelemmel! Erősítsétek meg a szíveteket, mert az Úr hamarosan visszajön!</w:t>
            </w:r>
          </w:p>
        </w:tc>
        <w:tc>
          <w:tcPr>
            <w:tcW w:w="1772" w:type="dxa"/>
            <w:shd w:val="clear" w:color="auto" w:fill="FFFFFF" w:themeFill="background1"/>
          </w:tcPr>
          <w:p w:rsidR="00CE4813" w:rsidRPr="007C434D" w:rsidRDefault="00B6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μακροθυμήσατε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καὶ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ὑμεῖς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στηρίξατε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τὰς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καρδίας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ὑμῶν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ὅτι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ἡ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παρουσία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τοῦ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κυρίου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ἤγγικεν</w:t>
            </w:r>
            <w:proofErr w:type="spellEnd"/>
            <w:r w:rsidRPr="007C43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EF62C1" w:rsidRPr="007C434D" w:rsidRDefault="00EF62C1" w:rsidP="00E77639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 xml:space="preserve">MIÉRT </w:t>
      </w:r>
      <w:proofErr w:type="gramStart"/>
      <w:r w:rsidRPr="007C434D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7C434D">
        <w:rPr>
          <w:rFonts w:ascii="Times New Roman" w:hAnsi="Times New Roman" w:cs="Times New Roman"/>
          <w:sz w:val="20"/>
          <w:szCs w:val="20"/>
        </w:rPr>
        <w:t xml:space="preserve"> KELL TÜRELMESNEK</w:t>
      </w:r>
      <w:r w:rsidR="00E77639" w:rsidRPr="007C434D">
        <w:rPr>
          <w:rFonts w:ascii="Times New Roman" w:hAnsi="Times New Roman" w:cs="Times New Roman"/>
          <w:sz w:val="20"/>
          <w:szCs w:val="20"/>
        </w:rPr>
        <w:t>, BÉKETŰRŐNEK</w:t>
      </w:r>
      <w:r w:rsidRPr="007C434D">
        <w:rPr>
          <w:rFonts w:ascii="Times New Roman" w:hAnsi="Times New Roman" w:cs="Times New Roman"/>
          <w:sz w:val="20"/>
          <w:szCs w:val="20"/>
        </w:rPr>
        <w:t xml:space="preserve"> LENNI?</w:t>
      </w:r>
      <w:r w:rsidR="00E77639" w:rsidRPr="007C434D">
        <w:rPr>
          <w:rFonts w:ascii="Times New Roman" w:hAnsi="Times New Roman" w:cs="Times New Roman"/>
          <w:sz w:val="20"/>
          <w:szCs w:val="20"/>
        </w:rPr>
        <w:t xml:space="preserve"> MIT JELENT EZ </w:t>
      </w:r>
      <w:proofErr w:type="gramStart"/>
      <w:r w:rsidR="00E77639" w:rsidRPr="007C434D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E77639" w:rsidRPr="007C434D">
        <w:rPr>
          <w:rFonts w:ascii="Times New Roman" w:hAnsi="Times New Roman" w:cs="Times New Roman"/>
          <w:sz w:val="20"/>
          <w:szCs w:val="20"/>
        </w:rPr>
        <w:t xml:space="preserve"> GYAKORLATBAN?</w:t>
      </w:r>
    </w:p>
    <w:p w:rsidR="00E77639" w:rsidRPr="007C434D" w:rsidRDefault="000E61A2" w:rsidP="00E77639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>MILYEN SZÍVERŐSÍTŐ GYAKORLATOK</w:t>
      </w:r>
      <w:r w:rsidR="00E77639" w:rsidRPr="007C434D">
        <w:rPr>
          <w:rFonts w:ascii="Times New Roman" w:hAnsi="Times New Roman" w:cs="Times New Roman"/>
          <w:sz w:val="20"/>
          <w:szCs w:val="20"/>
        </w:rPr>
        <w:t xml:space="preserve"> VANNAK?</w:t>
      </w:r>
    </w:p>
    <w:p w:rsidR="00E77639" w:rsidRPr="007C434D" w:rsidRDefault="00E77639" w:rsidP="00E77639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>MIT JELENT AZ ÚR ELJÖVETELE?</w:t>
      </w:r>
    </w:p>
    <w:p w:rsidR="00E77639" w:rsidRPr="007C434D" w:rsidRDefault="00E77639" w:rsidP="00E77639">
      <w:pPr>
        <w:pStyle w:val="Nincstrkz"/>
        <w:rPr>
          <w:sz w:val="20"/>
          <w:szCs w:val="20"/>
        </w:rPr>
      </w:pPr>
      <w:r w:rsidRPr="007C434D">
        <w:rPr>
          <w:sz w:val="20"/>
          <w:szCs w:val="20"/>
        </w:rPr>
        <w:t xml:space="preserve"> </w:t>
      </w:r>
    </w:p>
    <w:p w:rsidR="00E77639" w:rsidRPr="007C434D" w:rsidRDefault="00E77639" w:rsidP="00E77639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7C434D">
        <w:rPr>
          <w:rFonts w:ascii="Times New Roman" w:hAnsi="Times New Roman" w:cs="Times New Roman"/>
          <w:b/>
          <w:sz w:val="20"/>
          <w:szCs w:val="20"/>
        </w:rPr>
        <w:t>parúzia</w:t>
      </w:r>
      <w:proofErr w:type="spellEnd"/>
      <w:r w:rsidRPr="007C434D">
        <w:rPr>
          <w:rFonts w:ascii="Times New Roman" w:hAnsi="Times New Roman" w:cs="Times New Roman"/>
          <w:sz w:val="20"/>
          <w:szCs w:val="20"/>
        </w:rPr>
        <w:t xml:space="preserve"> (Jézus visszajövetele, újbóli megjelenése) nagyon font</w:t>
      </w:r>
      <w:r w:rsidR="00B4106A">
        <w:rPr>
          <w:rFonts w:ascii="Times New Roman" w:hAnsi="Times New Roman" w:cs="Times New Roman"/>
          <w:sz w:val="20"/>
          <w:szCs w:val="20"/>
        </w:rPr>
        <w:t xml:space="preserve">os volt az első keresztényeknek. Jakab levele és az 1Thessz. levél versenyez a legkorábban lejegyzett újszövetségi irat címért. Mind a kettő tele van </w:t>
      </w:r>
      <w:proofErr w:type="spellStart"/>
      <w:r w:rsidR="00B4106A">
        <w:rPr>
          <w:rFonts w:ascii="Times New Roman" w:hAnsi="Times New Roman" w:cs="Times New Roman"/>
          <w:sz w:val="20"/>
          <w:szCs w:val="20"/>
        </w:rPr>
        <w:t>parúziával</w:t>
      </w:r>
      <w:proofErr w:type="spellEnd"/>
      <w:r w:rsidR="00B4106A">
        <w:rPr>
          <w:rFonts w:ascii="Times New Roman" w:hAnsi="Times New Roman" w:cs="Times New Roman"/>
          <w:sz w:val="20"/>
          <w:szCs w:val="20"/>
        </w:rPr>
        <w:t>. Ezt a</w:t>
      </w:r>
      <w:r w:rsidRPr="007C434D">
        <w:rPr>
          <w:rFonts w:ascii="Times New Roman" w:hAnsi="Times New Roman" w:cs="Times New Roman"/>
          <w:sz w:val="20"/>
          <w:szCs w:val="20"/>
        </w:rPr>
        <w:t xml:space="preserve"> kezdeti pünkösdiek is erőteljesen hirdették </w:t>
      </w:r>
      <w:r w:rsidR="00C2726E" w:rsidRPr="007C434D">
        <w:rPr>
          <w:rFonts w:ascii="Times New Roman" w:hAnsi="Times New Roman" w:cs="Times New Roman"/>
          <w:sz w:val="20"/>
          <w:szCs w:val="20"/>
        </w:rPr>
        <w:t xml:space="preserve">ezt </w:t>
      </w:r>
      <w:r w:rsidR="00BF062B" w:rsidRPr="007C434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F062B" w:rsidRPr="007C434D">
        <w:rPr>
          <w:rFonts w:ascii="Times New Roman" w:hAnsi="Times New Roman" w:cs="Times New Roman"/>
          <w:sz w:val="20"/>
          <w:szCs w:val="20"/>
        </w:rPr>
        <w:t>five-fold</w:t>
      </w:r>
      <w:proofErr w:type="spellEnd"/>
      <w:r w:rsidR="00BF062B" w:rsidRPr="007C43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62B" w:rsidRPr="007C434D">
        <w:rPr>
          <w:rFonts w:ascii="Times New Roman" w:hAnsi="Times New Roman" w:cs="Times New Roman"/>
          <w:sz w:val="20"/>
          <w:szCs w:val="20"/>
        </w:rPr>
        <w:t>Gospel</w:t>
      </w:r>
      <w:proofErr w:type="spellEnd"/>
      <w:r w:rsidR="00BF062B" w:rsidRPr="007C434D">
        <w:rPr>
          <w:rFonts w:ascii="Times New Roman" w:hAnsi="Times New Roman" w:cs="Times New Roman"/>
          <w:sz w:val="20"/>
          <w:szCs w:val="20"/>
        </w:rPr>
        <w:t xml:space="preserve"> – ötszörös Öröm</w:t>
      </w:r>
      <w:r w:rsidRPr="007C434D">
        <w:rPr>
          <w:rFonts w:ascii="Times New Roman" w:hAnsi="Times New Roman" w:cs="Times New Roman"/>
          <w:sz w:val="20"/>
          <w:szCs w:val="20"/>
        </w:rPr>
        <w:t xml:space="preserve">hír): 1. Jézus a megváltó! 2. </w:t>
      </w:r>
      <w:r w:rsidR="009F19C5" w:rsidRPr="007C434D">
        <w:rPr>
          <w:rFonts w:ascii="Times New Roman" w:hAnsi="Times New Roman" w:cs="Times New Roman"/>
          <w:sz w:val="20"/>
          <w:szCs w:val="20"/>
        </w:rPr>
        <w:t xml:space="preserve">Jézus a megszentelő! 3. Jézus a Szentlélekbe bemerítő! 4. Jézus a gyógyító! 5. </w:t>
      </w:r>
      <w:r w:rsidR="009F19C5" w:rsidRPr="007C434D">
        <w:rPr>
          <w:rFonts w:ascii="Times New Roman" w:hAnsi="Times New Roman" w:cs="Times New Roman"/>
          <w:b/>
          <w:sz w:val="20"/>
          <w:szCs w:val="20"/>
        </w:rPr>
        <w:t>Jézus a hamarosan visszatérő Király!</w:t>
      </w:r>
      <w:r w:rsidR="009F19C5" w:rsidRPr="007C43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2D32" w:rsidRPr="007C434D" w:rsidRDefault="00B12D32" w:rsidP="00B12D32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7C434D">
        <w:rPr>
          <w:rFonts w:ascii="Times New Roman" w:hAnsi="Times New Roman" w:cs="Times New Roman"/>
          <w:sz w:val="20"/>
          <w:szCs w:val="20"/>
        </w:rPr>
        <w:t xml:space="preserve">Jelent megérkezést is: 1Kor15,23 – 1Kor16,17+2Kor7,6 Jézus – </w:t>
      </w:r>
      <w:proofErr w:type="spellStart"/>
      <w:r w:rsidRPr="007C43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Sztefanász</w:t>
      </w:r>
      <w:proofErr w:type="spellEnd"/>
      <w:r w:rsidRPr="007C43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7C43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Fortunátusz</w:t>
      </w:r>
      <w:proofErr w:type="spellEnd"/>
      <w:r w:rsidRPr="007C43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és </w:t>
      </w:r>
      <w:proofErr w:type="spellStart"/>
      <w:r w:rsidRPr="007C43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Akhaikosz</w:t>
      </w:r>
      <w:proofErr w:type="spellEnd"/>
      <w:r w:rsidRPr="007C434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+ Titusz érkezése (öröm, vigasztalás)</w:t>
      </w:r>
    </w:p>
    <w:p w:rsidR="00B12D32" w:rsidRPr="007D556F" w:rsidRDefault="00B12D32" w:rsidP="007D556F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D556F">
        <w:rPr>
          <w:rFonts w:ascii="Times New Roman" w:hAnsi="Times New Roman" w:cs="Times New Roman"/>
          <w:sz w:val="20"/>
          <w:szCs w:val="20"/>
        </w:rPr>
        <w:t>De fizikai megjelentést is: pl. 2Kor10,10</w:t>
      </w:r>
    </w:p>
    <w:p w:rsidR="00B4106A" w:rsidRPr="007D556F" w:rsidRDefault="00B4106A" w:rsidP="007D556F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D556F">
        <w:rPr>
          <w:rFonts w:ascii="Times New Roman" w:hAnsi="Times New Roman" w:cs="Times New Roman"/>
          <w:sz w:val="20"/>
          <w:szCs w:val="20"/>
        </w:rPr>
        <w:t xml:space="preserve">Konkrétan itt Jézus visszajövetelét jelenti. </w:t>
      </w:r>
    </w:p>
    <w:p w:rsidR="00B12D32" w:rsidRPr="007D556F" w:rsidRDefault="00B4106A" w:rsidP="007D556F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D556F">
        <w:rPr>
          <w:rFonts w:ascii="Times New Roman" w:hAnsi="Times New Roman" w:cs="Times New Roman"/>
          <w:sz w:val="20"/>
          <w:szCs w:val="20"/>
        </w:rPr>
        <w:t xml:space="preserve">Miért jön vissza Jézus? Az utolsó időkről szóló tanítás alaptanítás, egyszer majd bővebben kell róla beszélni. Röviden azért jön vissza Jézus, mert még sok dolga van itt </w:t>
      </w:r>
      <w:r w:rsidR="007D556F" w:rsidRPr="007D556F">
        <w:rPr>
          <w:rFonts w:ascii="Times New Roman" w:hAnsi="Times New Roman" w:cs="Times New Roman"/>
          <w:sz w:val="20"/>
          <w:szCs w:val="20"/>
        </w:rPr>
        <w:t xml:space="preserve">(pl. elragadtatás, zsidóság helyreállítása, Antikrisztus ledöntés - Sátán 1000 évre történő megkötözése, 1000 éves királyság megalapítás). </w:t>
      </w:r>
    </w:p>
    <w:p w:rsidR="00EF62C1" w:rsidRPr="007D556F" w:rsidRDefault="009F19C5" w:rsidP="007D556F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D556F">
        <w:rPr>
          <w:rFonts w:ascii="Times New Roman" w:hAnsi="Times New Roman" w:cs="Times New Roman"/>
          <w:sz w:val="20"/>
          <w:szCs w:val="20"/>
        </w:rPr>
        <w:t>Jézus visszatérésének pontos időpontját csak az Atya tudja! (Máté 24,36)</w:t>
      </w:r>
    </w:p>
    <w:p w:rsidR="009F19C5" w:rsidRPr="007D556F" w:rsidRDefault="009F19C5" w:rsidP="007D556F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D556F">
        <w:rPr>
          <w:rFonts w:ascii="Times New Roman" w:hAnsi="Times New Roman" w:cs="Times New Roman"/>
          <w:sz w:val="20"/>
          <w:szCs w:val="20"/>
        </w:rPr>
        <w:t>Mindezek ellenére sokan próbálkoztak már a történelem során, kudarccal.</w:t>
      </w:r>
    </w:p>
    <w:p w:rsidR="00646CD5" w:rsidRPr="007C434D" w:rsidRDefault="00646CD5" w:rsidP="00646CD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>Pl.:</w:t>
      </w:r>
    </w:p>
    <w:p w:rsidR="00C2726E" w:rsidRPr="007C434D" w:rsidRDefault="00C2726E" w:rsidP="00646CD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 xml:space="preserve">500 </w:t>
      </w:r>
      <w:proofErr w:type="spellStart"/>
      <w:r w:rsidRPr="007C434D">
        <w:rPr>
          <w:rFonts w:ascii="Times New Roman" w:hAnsi="Times New Roman" w:cs="Times New Roman"/>
          <w:sz w:val="20"/>
          <w:szCs w:val="20"/>
        </w:rPr>
        <w:t>Hippolitus</w:t>
      </w:r>
      <w:proofErr w:type="spellEnd"/>
      <w:r w:rsidRPr="007C434D">
        <w:rPr>
          <w:rFonts w:ascii="Times New Roman" w:hAnsi="Times New Roman" w:cs="Times New Roman"/>
          <w:sz w:val="20"/>
          <w:szCs w:val="20"/>
        </w:rPr>
        <w:t xml:space="preserve">, Sextus, </w:t>
      </w:r>
      <w:proofErr w:type="spellStart"/>
      <w:r w:rsidRPr="007C434D">
        <w:rPr>
          <w:rFonts w:ascii="Times New Roman" w:hAnsi="Times New Roman" w:cs="Times New Roman"/>
          <w:sz w:val="20"/>
          <w:szCs w:val="20"/>
        </w:rPr>
        <w:t>Ireneaus</w:t>
      </w:r>
      <w:proofErr w:type="spellEnd"/>
    </w:p>
    <w:p w:rsidR="00C2726E" w:rsidRPr="007C434D" w:rsidRDefault="00C2726E" w:rsidP="00646CD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 xml:space="preserve">796 Ápr.6. </w:t>
      </w:r>
      <w:proofErr w:type="spellStart"/>
      <w:r w:rsidRPr="007C434D">
        <w:rPr>
          <w:rFonts w:ascii="Times New Roman" w:hAnsi="Times New Roman" w:cs="Times New Roman"/>
          <w:sz w:val="20"/>
          <w:szCs w:val="20"/>
        </w:rPr>
        <w:t>Beatus</w:t>
      </w:r>
      <w:proofErr w:type="spellEnd"/>
    </w:p>
    <w:p w:rsidR="00C2726E" w:rsidRPr="007C434D" w:rsidRDefault="00C2726E" w:rsidP="00646CD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>1000 Jan 1. II.</w:t>
      </w:r>
      <w:r w:rsidR="0019036A" w:rsidRPr="007C434D">
        <w:rPr>
          <w:rFonts w:ascii="Times New Roman" w:hAnsi="Times New Roman" w:cs="Times New Roman"/>
          <w:sz w:val="20"/>
          <w:szCs w:val="20"/>
        </w:rPr>
        <w:t xml:space="preserve"> </w:t>
      </w:r>
      <w:r w:rsidRPr="007C434D">
        <w:rPr>
          <w:rFonts w:ascii="Times New Roman" w:hAnsi="Times New Roman" w:cs="Times New Roman"/>
          <w:sz w:val="20"/>
          <w:szCs w:val="20"/>
        </w:rPr>
        <w:t>Szilveszter pápa</w:t>
      </w:r>
    </w:p>
    <w:p w:rsidR="00646CD5" w:rsidRPr="007C434D" w:rsidRDefault="00646CD5" w:rsidP="00646CD5">
      <w:pPr>
        <w:pStyle w:val="Nincstrkz"/>
        <w:rPr>
          <w:rFonts w:ascii="Times New Roman" w:hAnsi="Times New Roman" w:cs="Times New Roman"/>
          <w:sz w:val="20"/>
          <w:szCs w:val="20"/>
        </w:rPr>
      </w:pPr>
      <w:proofErr w:type="gramStart"/>
      <w:r w:rsidRPr="007C434D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Pr="007C434D">
        <w:rPr>
          <w:rFonts w:ascii="Times New Roman" w:hAnsi="Times New Roman" w:cs="Times New Roman"/>
          <w:sz w:val="20"/>
          <w:szCs w:val="20"/>
        </w:rPr>
        <w:t xml:space="preserve"> kívül: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sz w:val="20"/>
          <w:szCs w:val="20"/>
          <w:lang w:eastAsia="hu-HU"/>
        </w:rPr>
        <w:sectPr w:rsidR="00646CD5" w:rsidRPr="007C434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lastRenderedPageBreak/>
        <w:t>1260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1370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1504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1524 Feb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r.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20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1533 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Okt.19.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1673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1694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1700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1757</w:t>
      </w:r>
    </w:p>
    <w:p w:rsidR="00646CD5" w:rsidRPr="007C434D" w:rsidRDefault="00646CD5" w:rsidP="00646CD5">
      <w:pPr>
        <w:pStyle w:val="Nincstrkz"/>
        <w:rPr>
          <w:rFonts w:ascii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1793</w:t>
      </w:r>
    </w:p>
    <w:p w:rsidR="00646CD5" w:rsidRPr="007C434D" w:rsidRDefault="00646CD5" w:rsidP="00646CD5">
      <w:pPr>
        <w:pStyle w:val="Nincstrkz"/>
        <w:rPr>
          <w:rFonts w:ascii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1794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lastRenderedPageBreak/>
        <w:t>1795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1814 Dec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25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1829 S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z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ep</w:t>
      </w:r>
      <w:r w:rsid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15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1836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1840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1844 Okt.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22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1847 Aug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7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1861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1863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1874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1890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lastRenderedPageBreak/>
        <w:t>1891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1901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1914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1915</w:t>
      </w:r>
    </w:p>
    <w:p w:rsidR="00646CD5" w:rsidRPr="007C434D" w:rsidRDefault="00646CD5" w:rsidP="00646CD5">
      <w:pPr>
        <w:pStyle w:val="Nincstrkz"/>
        <w:rPr>
          <w:rFonts w:ascii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1917 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1930</w:t>
      </w:r>
    </w:p>
    <w:p w:rsidR="00646CD5" w:rsidRPr="007C434D" w:rsidRDefault="00646CD5" w:rsidP="00646CD5">
      <w:pPr>
        <w:pStyle w:val="Nincstrkz"/>
        <w:rPr>
          <w:rFonts w:ascii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1939</w:t>
      </w:r>
    </w:p>
    <w:p w:rsidR="00646CD5" w:rsidRPr="007C434D" w:rsidRDefault="00646CD5" w:rsidP="00646CD5">
      <w:pPr>
        <w:pStyle w:val="Nincstrkz"/>
        <w:rPr>
          <w:rFonts w:ascii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1943</w:t>
      </w:r>
    </w:p>
    <w:p w:rsidR="00646CD5" w:rsidRPr="007C434D" w:rsidRDefault="00646CD5" w:rsidP="00646CD5">
      <w:pPr>
        <w:pStyle w:val="Nincstrkz"/>
        <w:rPr>
          <w:rFonts w:ascii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1972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1975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1982 Jú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21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lastRenderedPageBreak/>
        <w:t>1988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1994 </w:t>
      </w:r>
      <w:proofErr w:type="spellStart"/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Szep</w:t>
      </w:r>
      <w:proofErr w:type="spellEnd"/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6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 xml:space="preserve">1999 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2000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2000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Ápr.6.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2011 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Máj. 21.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br/>
        <w:t>2011 Okt.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21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2011 S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z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ep</w:t>
      </w:r>
      <w:r w:rsid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. 29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br/>
        <w:t>2012 Máj.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27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2013 Máj.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18</w:t>
      </w:r>
    </w:p>
    <w:p w:rsidR="00646CD5" w:rsidRPr="007C434D" w:rsidRDefault="00646CD5" w:rsidP="00646CD5">
      <w:pPr>
        <w:pStyle w:val="Nincstrkz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2015 S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z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ep</w:t>
      </w:r>
      <w:r w:rsid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t</w:t>
      </w:r>
      <w:r w:rsidRPr="007C434D">
        <w:rPr>
          <w:rFonts w:ascii="Times New Roman" w:hAnsi="Times New Roman" w:cs="Times New Roman"/>
          <w:i/>
          <w:sz w:val="20"/>
          <w:szCs w:val="20"/>
          <w:lang w:eastAsia="hu-HU"/>
        </w:rPr>
        <w:t>.</w:t>
      </w:r>
      <w:r w:rsidRPr="007C434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28</w:t>
      </w:r>
    </w:p>
    <w:p w:rsidR="00646CD5" w:rsidRPr="007C434D" w:rsidRDefault="00646CD5" w:rsidP="00646CD5">
      <w:pPr>
        <w:pStyle w:val="Nincstrkz"/>
        <w:rPr>
          <w:rFonts w:ascii="Times New Roman" w:hAnsi="Times New Roman" w:cs="Times New Roman"/>
          <w:sz w:val="20"/>
          <w:szCs w:val="20"/>
        </w:rPr>
        <w:sectPr w:rsidR="00646CD5" w:rsidRPr="007C434D" w:rsidSect="00646CD5">
          <w:type w:val="continuous"/>
          <w:pgSz w:w="11906" w:h="16838"/>
          <w:pgMar w:top="1417" w:right="1417" w:bottom="1417" w:left="1417" w:header="708" w:footer="708" w:gutter="0"/>
          <w:cols w:num="4" w:space="675"/>
          <w:docGrid w:linePitch="360"/>
        </w:sectPr>
      </w:pPr>
    </w:p>
    <w:p w:rsidR="00646CD5" w:rsidRPr="007C434D" w:rsidRDefault="00646CD5" w:rsidP="00646CD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C2726E" w:rsidRPr="007C434D" w:rsidRDefault="0019036A" w:rsidP="007C434D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>Előttünk álló kijelentett időpon</w:t>
      </w:r>
      <w:r w:rsidR="00BA19FA">
        <w:rPr>
          <w:rFonts w:ascii="Times New Roman" w:hAnsi="Times New Roman" w:cs="Times New Roman"/>
          <w:sz w:val="20"/>
          <w:szCs w:val="20"/>
        </w:rPr>
        <w:t xml:space="preserve">tok: 2020,2021,2025,2028, 2057 </w:t>
      </w:r>
      <w:r w:rsidRPr="007C434D">
        <w:rPr>
          <w:rFonts w:ascii="Times New Roman" w:hAnsi="Times New Roman" w:cs="Times New Roman"/>
          <w:sz w:val="20"/>
          <w:szCs w:val="20"/>
        </w:rPr>
        <w:t>nincs</w:t>
      </w:r>
      <w:r w:rsidR="00BA19FA">
        <w:rPr>
          <w:rFonts w:ascii="Times New Roman" w:hAnsi="Times New Roman" w:cs="Times New Roman"/>
          <w:sz w:val="20"/>
          <w:szCs w:val="20"/>
        </w:rPr>
        <w:t>enek</w:t>
      </w:r>
      <w:r w:rsidRPr="007C434D">
        <w:rPr>
          <w:rFonts w:ascii="Times New Roman" w:hAnsi="Times New Roman" w:cs="Times New Roman"/>
          <w:sz w:val="20"/>
          <w:szCs w:val="20"/>
        </w:rPr>
        <w:t xml:space="preserve"> összhangban a Mt24,36-tal</w:t>
      </w:r>
    </w:p>
    <w:p w:rsidR="0019036A" w:rsidRPr="007C434D" w:rsidRDefault="00156B0D" w:rsidP="007C434D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7C434D">
        <w:rPr>
          <w:rFonts w:ascii="Times New Roman" w:hAnsi="Times New Roman" w:cs="Times New Roman"/>
          <w:sz w:val="20"/>
          <w:szCs w:val="20"/>
        </w:rPr>
        <w:t>parúziára</w:t>
      </w:r>
      <w:proofErr w:type="spellEnd"/>
      <w:r w:rsidRPr="007C434D">
        <w:rPr>
          <w:rFonts w:ascii="Times New Roman" w:hAnsi="Times New Roman" w:cs="Times New Roman"/>
          <w:sz w:val="20"/>
          <w:szCs w:val="20"/>
        </w:rPr>
        <w:t xml:space="preserve"> készülni kell mindenkinek! </w:t>
      </w:r>
    </w:p>
    <w:p w:rsidR="000E61A2" w:rsidRPr="007C434D" w:rsidRDefault="000E61A2" w:rsidP="007C434D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b/>
          <w:sz w:val="20"/>
          <w:szCs w:val="20"/>
        </w:rPr>
        <w:t>Megerősített szívvel</w:t>
      </w:r>
      <w:r w:rsidR="007C434D" w:rsidRPr="007C434D">
        <w:rPr>
          <w:rFonts w:ascii="Times New Roman" w:hAnsi="Times New Roman" w:cs="Times New Roman"/>
          <w:b/>
          <w:sz w:val="20"/>
          <w:szCs w:val="20"/>
        </w:rPr>
        <w:t>, és türelemmel</w:t>
      </w:r>
      <w:r w:rsidR="007C434D" w:rsidRPr="007C434D">
        <w:rPr>
          <w:rFonts w:ascii="Times New Roman" w:hAnsi="Times New Roman" w:cs="Times New Roman"/>
          <w:sz w:val="20"/>
          <w:szCs w:val="20"/>
        </w:rPr>
        <w:t>! Ennek megéretésében</w:t>
      </w:r>
      <w:r w:rsidRPr="007C434D">
        <w:rPr>
          <w:rFonts w:ascii="Times New Roman" w:hAnsi="Times New Roman" w:cs="Times New Roman"/>
          <w:sz w:val="20"/>
          <w:szCs w:val="20"/>
        </w:rPr>
        <w:t xml:space="preserve"> a 7. versben használt földművelő ember képe segít.</w:t>
      </w:r>
    </w:p>
    <w:p w:rsidR="00156B0D" w:rsidRPr="00B4106A" w:rsidRDefault="000E61A2" w:rsidP="00B4106A">
      <w:pPr>
        <w:pStyle w:val="Nincstrkz"/>
        <w:jc w:val="both"/>
        <w:rPr>
          <w:rFonts w:ascii="Times New Roman" w:hAnsi="Times New Roman" w:cs="Times New Roman"/>
          <w:sz w:val="20"/>
          <w:szCs w:val="20"/>
        </w:rPr>
      </w:pPr>
      <w:r w:rsidRPr="007C434D">
        <w:rPr>
          <w:rFonts w:ascii="Times New Roman" w:hAnsi="Times New Roman" w:cs="Times New Roman"/>
          <w:sz w:val="20"/>
          <w:szCs w:val="20"/>
        </w:rPr>
        <w:t>Na</w:t>
      </w:r>
      <w:r w:rsidR="007C434D" w:rsidRPr="007C434D">
        <w:rPr>
          <w:rFonts w:ascii="Times New Roman" w:hAnsi="Times New Roman" w:cs="Times New Roman"/>
          <w:sz w:val="20"/>
          <w:szCs w:val="20"/>
        </w:rPr>
        <w:t>gy valószínűséggel Jézus földműveléssel kapcsolatos példázatai</w:t>
      </w:r>
      <w:r w:rsidRPr="007C434D">
        <w:rPr>
          <w:rFonts w:ascii="Times New Roman" w:hAnsi="Times New Roman" w:cs="Times New Roman"/>
          <w:sz w:val="20"/>
          <w:szCs w:val="20"/>
        </w:rPr>
        <w:t>ban</w:t>
      </w:r>
      <w:r w:rsidR="007C434D" w:rsidRPr="007C434D">
        <w:rPr>
          <w:rFonts w:ascii="Times New Roman" w:hAnsi="Times New Roman" w:cs="Times New Roman"/>
          <w:sz w:val="20"/>
          <w:szCs w:val="20"/>
        </w:rPr>
        <w:t xml:space="preserve"> </w:t>
      </w:r>
      <w:r w:rsidRPr="007C434D">
        <w:rPr>
          <w:rFonts w:ascii="Times New Roman" w:hAnsi="Times New Roman" w:cs="Times New Roman"/>
          <w:sz w:val="20"/>
          <w:szCs w:val="20"/>
        </w:rPr>
        <w:t>gyökerezik a 7. és 8. vers helyes értelmezése.</w:t>
      </w:r>
    </w:p>
    <w:p w:rsidR="00B4106A" w:rsidRPr="00B4106A" w:rsidRDefault="00B4106A" w:rsidP="00B410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6A">
        <w:rPr>
          <w:rFonts w:ascii="Times New Roman" w:hAnsi="Times New Roman" w:cs="Times New Roman"/>
          <w:sz w:val="20"/>
          <w:szCs w:val="20"/>
        </w:rPr>
        <w:t>magvető</w:t>
      </w:r>
      <w:r>
        <w:rPr>
          <w:rFonts w:ascii="Times New Roman" w:hAnsi="Times New Roman" w:cs="Times New Roman"/>
          <w:sz w:val="20"/>
          <w:szCs w:val="20"/>
        </w:rPr>
        <w:t xml:space="preserve"> példázata</w:t>
      </w:r>
      <w:r w:rsidRPr="00B4106A">
        <w:rPr>
          <w:rFonts w:ascii="Times New Roman" w:hAnsi="Times New Roman" w:cs="Times New Roman"/>
          <w:sz w:val="20"/>
          <w:szCs w:val="20"/>
        </w:rPr>
        <w:t xml:space="preserve"> Mk4,3-20: szív állapota, </w:t>
      </w:r>
    </w:p>
    <w:p w:rsidR="00B4106A" w:rsidRPr="00B4106A" w:rsidRDefault="00B4106A" w:rsidP="00B410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6A">
        <w:rPr>
          <w:rFonts w:ascii="Times New Roman" w:hAnsi="Times New Roman" w:cs="Times New Roman"/>
          <w:sz w:val="20"/>
          <w:szCs w:val="20"/>
        </w:rPr>
        <w:t xml:space="preserve">magától növő vetés </w:t>
      </w:r>
      <w:r>
        <w:rPr>
          <w:rFonts w:ascii="Times New Roman" w:hAnsi="Times New Roman" w:cs="Times New Roman"/>
          <w:sz w:val="20"/>
          <w:szCs w:val="20"/>
        </w:rPr>
        <w:t xml:space="preserve">példázata </w:t>
      </w:r>
      <w:r w:rsidRPr="00B4106A">
        <w:rPr>
          <w:rFonts w:ascii="Times New Roman" w:hAnsi="Times New Roman" w:cs="Times New Roman"/>
          <w:sz w:val="20"/>
          <w:szCs w:val="20"/>
        </w:rPr>
        <w:t>Mk4,26-29: várakozás csodája</w:t>
      </w:r>
    </w:p>
    <w:p w:rsidR="00156B0D" w:rsidRPr="007D556F" w:rsidRDefault="00B4106A" w:rsidP="00B4106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06A">
        <w:rPr>
          <w:rFonts w:ascii="Times New Roman" w:hAnsi="Times New Roman" w:cs="Times New Roman"/>
          <w:sz w:val="20"/>
          <w:szCs w:val="20"/>
        </w:rPr>
        <w:t>terméketlen fügefa</w:t>
      </w:r>
      <w:r>
        <w:rPr>
          <w:rFonts w:ascii="Times New Roman" w:hAnsi="Times New Roman" w:cs="Times New Roman"/>
          <w:sz w:val="20"/>
          <w:szCs w:val="20"/>
        </w:rPr>
        <w:t xml:space="preserve"> példázata</w:t>
      </w:r>
      <w:r w:rsidRPr="00B4106A">
        <w:rPr>
          <w:rFonts w:ascii="Times New Roman" w:hAnsi="Times New Roman" w:cs="Times New Roman"/>
          <w:sz w:val="20"/>
          <w:szCs w:val="20"/>
        </w:rPr>
        <w:t>: Lk13,6-9 körülásás, trágyázás</w:t>
      </w:r>
      <w:r>
        <w:rPr>
          <w:rFonts w:ascii="Times New Roman" w:hAnsi="Times New Roman" w:cs="Times New Roman"/>
          <w:sz w:val="20"/>
          <w:szCs w:val="20"/>
        </w:rPr>
        <w:t xml:space="preserve"> „szíverősítés”</w:t>
      </w:r>
    </w:p>
    <w:p w:rsidR="007D556F" w:rsidRPr="00B4106A" w:rsidRDefault="00B4106A" w:rsidP="00B4106A">
      <w:pPr>
        <w:jc w:val="both"/>
        <w:rPr>
          <w:rFonts w:ascii="Times New Roman" w:hAnsi="Times New Roman" w:cs="Times New Roman"/>
          <w:sz w:val="24"/>
          <w:szCs w:val="24"/>
        </w:rPr>
      </w:pPr>
      <w:r w:rsidRPr="007D556F">
        <w:rPr>
          <w:rFonts w:ascii="Times New Roman" w:hAnsi="Times New Roman" w:cs="Times New Roman"/>
          <w:b/>
          <w:sz w:val="24"/>
          <w:szCs w:val="24"/>
        </w:rPr>
        <w:t>Összefoglalás:</w:t>
      </w:r>
      <w:r w:rsidR="007D556F">
        <w:rPr>
          <w:rFonts w:ascii="Times New Roman" w:hAnsi="Times New Roman" w:cs="Times New Roman"/>
          <w:sz w:val="24"/>
          <w:szCs w:val="24"/>
        </w:rPr>
        <w:t xml:space="preserve"> Jézus </w:t>
      </w:r>
      <w:proofErr w:type="gramStart"/>
      <w:r w:rsidR="007D556F">
        <w:rPr>
          <w:rFonts w:ascii="Times New Roman" w:hAnsi="Times New Roman" w:cs="Times New Roman"/>
          <w:sz w:val="24"/>
          <w:szCs w:val="24"/>
        </w:rPr>
        <w:t>visszafog</w:t>
      </w:r>
      <w:proofErr w:type="gramEnd"/>
      <w:r w:rsidR="007D556F">
        <w:rPr>
          <w:rFonts w:ascii="Times New Roman" w:hAnsi="Times New Roman" w:cs="Times New Roman"/>
          <w:sz w:val="24"/>
          <w:szCs w:val="24"/>
        </w:rPr>
        <w:t xml:space="preserve"> jönni!</w:t>
      </w:r>
      <w:r>
        <w:rPr>
          <w:rFonts w:ascii="Times New Roman" w:hAnsi="Times New Roman" w:cs="Times New Roman"/>
          <w:sz w:val="24"/>
          <w:szCs w:val="24"/>
        </w:rPr>
        <w:t xml:space="preserve"> Nem mindegy</w:t>
      </w:r>
      <w:r w:rsidR="007D556F">
        <w:rPr>
          <w:rFonts w:ascii="Times New Roman" w:hAnsi="Times New Roman" w:cs="Times New Roman"/>
          <w:sz w:val="24"/>
          <w:szCs w:val="24"/>
        </w:rPr>
        <w:t>, hogy milyen szívvel várjuk őt (ha egyáltalán várjuk).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56F">
        <w:rPr>
          <w:rFonts w:ascii="Times New Roman" w:hAnsi="Times New Roman" w:cs="Times New Roman"/>
          <w:sz w:val="24"/>
          <w:szCs w:val="24"/>
        </w:rPr>
        <w:t xml:space="preserve">Vegyünk példát a jakabi gyülekezetről, akik „türelmetlenül” várták a </w:t>
      </w:r>
      <w:proofErr w:type="spellStart"/>
      <w:r w:rsidR="007D556F">
        <w:rPr>
          <w:rFonts w:ascii="Times New Roman" w:hAnsi="Times New Roman" w:cs="Times New Roman"/>
          <w:sz w:val="24"/>
          <w:szCs w:val="24"/>
        </w:rPr>
        <w:t>parúziát</w:t>
      </w:r>
      <w:proofErr w:type="spellEnd"/>
      <w:r w:rsidR="007D556F">
        <w:rPr>
          <w:rFonts w:ascii="Times New Roman" w:hAnsi="Times New Roman" w:cs="Times New Roman"/>
          <w:sz w:val="24"/>
          <w:szCs w:val="24"/>
        </w:rPr>
        <w:t>. Fordítsunk gondot a szívünk megerősítésére!</w:t>
      </w:r>
      <w:bookmarkStart w:id="0" w:name="_GoBack"/>
      <w:bookmarkEnd w:id="0"/>
    </w:p>
    <w:p w:rsidR="0019036A" w:rsidRPr="009F19C5" w:rsidRDefault="0019036A" w:rsidP="00E776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9C5" w:rsidRPr="009F19C5" w:rsidRDefault="009F19C5" w:rsidP="00E776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19C5" w:rsidRPr="009F19C5" w:rsidSect="007D556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7EC"/>
    <w:multiLevelType w:val="hybridMultilevel"/>
    <w:tmpl w:val="416EA324"/>
    <w:lvl w:ilvl="0" w:tplc="B5481B14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13"/>
    <w:rsid w:val="000E61A2"/>
    <w:rsid w:val="00156B0D"/>
    <w:rsid w:val="0019036A"/>
    <w:rsid w:val="004F699D"/>
    <w:rsid w:val="00646CD5"/>
    <w:rsid w:val="007C434D"/>
    <w:rsid w:val="007D556F"/>
    <w:rsid w:val="009F19C5"/>
    <w:rsid w:val="00A5577F"/>
    <w:rsid w:val="00B12D32"/>
    <w:rsid w:val="00B4106A"/>
    <w:rsid w:val="00B61CE2"/>
    <w:rsid w:val="00BA19FA"/>
    <w:rsid w:val="00BF062B"/>
    <w:rsid w:val="00C2726E"/>
    <w:rsid w:val="00C84D94"/>
    <w:rsid w:val="00CE4813"/>
    <w:rsid w:val="00E77639"/>
    <w:rsid w:val="00E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CE2"/>
  </w:style>
  <w:style w:type="paragraph" w:styleId="Cmsor1">
    <w:name w:val="heading 1"/>
    <w:basedOn w:val="Norml"/>
    <w:next w:val="Norml"/>
    <w:link w:val="Cmsor1Char"/>
    <w:uiPriority w:val="9"/>
    <w:qFormat/>
    <w:rsid w:val="00B61C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61C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1C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61C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61C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61C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61C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61C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61C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E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uted">
    <w:name w:val="text-muted"/>
    <w:basedOn w:val="Bekezdsalapbettpusa"/>
    <w:rsid w:val="00CE4813"/>
  </w:style>
  <w:style w:type="character" w:customStyle="1" w:styleId="apple-converted-space">
    <w:name w:val="apple-converted-space"/>
    <w:basedOn w:val="Bekezdsalapbettpusa"/>
    <w:rsid w:val="00CE4813"/>
  </w:style>
  <w:style w:type="paragraph" w:styleId="Nincstrkz">
    <w:name w:val="No Spacing"/>
    <w:basedOn w:val="Norml"/>
    <w:uiPriority w:val="1"/>
    <w:qFormat/>
    <w:rsid w:val="00B61CE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B61C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61C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1C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61C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61C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61C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61C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61C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61C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61C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61C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61C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61C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61CE2"/>
    <w:rPr>
      <w:b/>
      <w:bCs/>
    </w:rPr>
  </w:style>
  <w:style w:type="character" w:styleId="Kiemels">
    <w:name w:val="Emphasis"/>
    <w:uiPriority w:val="20"/>
    <w:qFormat/>
    <w:rsid w:val="00B61C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61C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61C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61C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61C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61CE2"/>
    <w:rPr>
      <w:b/>
      <w:bCs/>
      <w:i/>
      <w:iCs/>
    </w:rPr>
  </w:style>
  <w:style w:type="character" w:styleId="Finomkiemels">
    <w:name w:val="Subtle Emphasis"/>
    <w:uiPriority w:val="19"/>
    <w:qFormat/>
    <w:rsid w:val="00B61CE2"/>
    <w:rPr>
      <w:i/>
      <w:iCs/>
    </w:rPr>
  </w:style>
  <w:style w:type="character" w:styleId="Ershangslyozs">
    <w:name w:val="Intense Emphasis"/>
    <w:uiPriority w:val="21"/>
    <w:qFormat/>
    <w:rsid w:val="00B61CE2"/>
    <w:rPr>
      <w:b/>
      <w:bCs/>
    </w:rPr>
  </w:style>
  <w:style w:type="character" w:styleId="Finomhivatkozs">
    <w:name w:val="Subtle Reference"/>
    <w:uiPriority w:val="31"/>
    <w:qFormat/>
    <w:rsid w:val="00B61CE2"/>
    <w:rPr>
      <w:smallCaps/>
    </w:rPr>
  </w:style>
  <w:style w:type="character" w:styleId="Ershivatkozs">
    <w:name w:val="Intense Reference"/>
    <w:uiPriority w:val="32"/>
    <w:qFormat/>
    <w:rsid w:val="00B61CE2"/>
    <w:rPr>
      <w:smallCaps/>
      <w:spacing w:val="5"/>
      <w:u w:val="single"/>
    </w:rPr>
  </w:style>
  <w:style w:type="character" w:styleId="Knyvcme">
    <w:name w:val="Book Title"/>
    <w:uiPriority w:val="33"/>
    <w:qFormat/>
    <w:rsid w:val="00B61C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61CE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1CE2"/>
  </w:style>
  <w:style w:type="paragraph" w:styleId="Cmsor1">
    <w:name w:val="heading 1"/>
    <w:basedOn w:val="Norml"/>
    <w:next w:val="Norml"/>
    <w:link w:val="Cmsor1Char"/>
    <w:uiPriority w:val="9"/>
    <w:qFormat/>
    <w:rsid w:val="00B61C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61C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61C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61C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61C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61C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61C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61C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61C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E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uted">
    <w:name w:val="text-muted"/>
    <w:basedOn w:val="Bekezdsalapbettpusa"/>
    <w:rsid w:val="00CE4813"/>
  </w:style>
  <w:style w:type="character" w:customStyle="1" w:styleId="apple-converted-space">
    <w:name w:val="apple-converted-space"/>
    <w:basedOn w:val="Bekezdsalapbettpusa"/>
    <w:rsid w:val="00CE4813"/>
  </w:style>
  <w:style w:type="paragraph" w:styleId="Nincstrkz">
    <w:name w:val="No Spacing"/>
    <w:basedOn w:val="Norml"/>
    <w:uiPriority w:val="1"/>
    <w:qFormat/>
    <w:rsid w:val="00B61CE2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B61C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61C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61C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61C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61C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61C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61C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61C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61C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61C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61C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61C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61C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61CE2"/>
    <w:rPr>
      <w:b/>
      <w:bCs/>
    </w:rPr>
  </w:style>
  <w:style w:type="character" w:styleId="Kiemels">
    <w:name w:val="Emphasis"/>
    <w:uiPriority w:val="20"/>
    <w:qFormat/>
    <w:rsid w:val="00B61C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B61C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61C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61C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61C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61CE2"/>
    <w:rPr>
      <w:b/>
      <w:bCs/>
      <w:i/>
      <w:iCs/>
    </w:rPr>
  </w:style>
  <w:style w:type="character" w:styleId="Finomkiemels">
    <w:name w:val="Subtle Emphasis"/>
    <w:uiPriority w:val="19"/>
    <w:qFormat/>
    <w:rsid w:val="00B61CE2"/>
    <w:rPr>
      <w:i/>
      <w:iCs/>
    </w:rPr>
  </w:style>
  <w:style w:type="character" w:styleId="Ershangslyozs">
    <w:name w:val="Intense Emphasis"/>
    <w:uiPriority w:val="21"/>
    <w:qFormat/>
    <w:rsid w:val="00B61CE2"/>
    <w:rPr>
      <w:b/>
      <w:bCs/>
    </w:rPr>
  </w:style>
  <w:style w:type="character" w:styleId="Finomhivatkozs">
    <w:name w:val="Subtle Reference"/>
    <w:uiPriority w:val="31"/>
    <w:qFormat/>
    <w:rsid w:val="00B61CE2"/>
    <w:rPr>
      <w:smallCaps/>
    </w:rPr>
  </w:style>
  <w:style w:type="character" w:styleId="Ershivatkozs">
    <w:name w:val="Intense Reference"/>
    <w:uiPriority w:val="32"/>
    <w:qFormat/>
    <w:rsid w:val="00B61CE2"/>
    <w:rPr>
      <w:smallCaps/>
      <w:spacing w:val="5"/>
      <w:u w:val="single"/>
    </w:rPr>
  </w:style>
  <w:style w:type="character" w:styleId="Knyvcme">
    <w:name w:val="Book Title"/>
    <w:uiPriority w:val="33"/>
    <w:qFormat/>
    <w:rsid w:val="00B61C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61CE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1DFE2-B711-4228-988C-AECBA4DE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398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2016-02-29T14:11:00Z</dcterms:created>
  <dcterms:modified xsi:type="dcterms:W3CDTF">2016-03-02T08:29:00Z</dcterms:modified>
</cp:coreProperties>
</file>